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422C" w14:textId="15E59E1F" w:rsidR="008A6170" w:rsidRDefault="008A6170" w:rsidP="008A6170">
      <w:pPr>
        <w:pStyle w:val="Heading2"/>
      </w:pPr>
      <w:r>
        <w:t>Scheduling Exams</w:t>
      </w:r>
    </w:p>
    <w:p w14:paraId="6E06AC3D" w14:textId="0FAFB877" w:rsidR="008A6170" w:rsidRDefault="008A6170" w:rsidP="008A6170">
      <w:r w:rsidRPr="00FA7B14">
        <w:rPr>
          <w:b/>
          <w:bCs/>
        </w:rPr>
        <w:t>Step 1:</w:t>
      </w:r>
      <w:r>
        <w:t xml:space="preserve"> </w:t>
      </w:r>
      <w:r w:rsidRPr="00AC5475">
        <w:t xml:space="preserve">Log into </w:t>
      </w:r>
      <w:hyperlink r:id="rId5" w:history="1">
        <w:proofErr w:type="spellStart"/>
        <w:r w:rsidRPr="00AC5475">
          <w:rPr>
            <w:rStyle w:val="Hyperlink"/>
          </w:rPr>
          <w:t>MinerAccess</w:t>
        </w:r>
        <w:proofErr w:type="spellEnd"/>
      </w:hyperlink>
      <w:r w:rsidRPr="00AC5475">
        <w:t xml:space="preserve"> using your S&amp;T username and password</w:t>
      </w:r>
      <w:r>
        <w:rPr>
          <w:b/>
          <w:bCs/>
        </w:rPr>
        <w:t>.</w:t>
      </w:r>
    </w:p>
    <w:p w14:paraId="0C253846" w14:textId="77777777" w:rsidR="008A6170" w:rsidRDefault="008A6170" w:rsidP="008A6170">
      <w:pPr>
        <w:rPr>
          <w:b/>
          <w:bCs/>
        </w:rPr>
      </w:pPr>
      <w:r w:rsidRPr="00FA7B14">
        <w:rPr>
          <w:b/>
          <w:bCs/>
        </w:rPr>
        <w:t>Step 2:</w:t>
      </w:r>
      <w:r>
        <w:t xml:space="preserve"> </w:t>
      </w:r>
      <w:r w:rsidRPr="008A6170">
        <w:t xml:space="preserve">Under </w:t>
      </w:r>
      <w:r>
        <w:rPr>
          <w:b/>
          <w:bCs/>
        </w:rPr>
        <w:t xml:space="preserve">Accommodations </w:t>
      </w:r>
      <w:r w:rsidRPr="008A6170">
        <w:t>on the left</w:t>
      </w:r>
      <w:r>
        <w:t xml:space="preserve"> menu</w:t>
      </w:r>
      <w:r w:rsidRPr="008A6170">
        <w:t xml:space="preserve">, select </w:t>
      </w:r>
      <w:r>
        <w:rPr>
          <w:b/>
          <w:bCs/>
        </w:rPr>
        <w:t>Alternative Testing.</w:t>
      </w:r>
    </w:p>
    <w:p w14:paraId="010CC935" w14:textId="554753D9" w:rsidR="008A6170" w:rsidRDefault="008A6170" w:rsidP="008A6170">
      <w:r w:rsidRPr="008A6170">
        <w:drawing>
          <wp:inline distT="0" distB="0" distL="0" distR="0" wp14:anchorId="2C689110" wp14:editId="0E239CDC">
            <wp:extent cx="2629267" cy="4706007"/>
            <wp:effectExtent l="0" t="0" r="0" b="0"/>
            <wp:docPr id="940835883" name="Picture 1" descr="Screenshot of MinerAccess Dashboard and Accommodations Menu with Green arrow pointing to Alternative Test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835883" name="Picture 1" descr="Screenshot of MinerAccess Dashboard and Accommodations Menu with Green arrow pointing to Alternative Testing 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470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6170">
        <w:t> </w:t>
      </w:r>
    </w:p>
    <w:p w14:paraId="09E6395A" w14:textId="4379F49B" w:rsidR="008A6170" w:rsidRDefault="008A6170" w:rsidP="008A6170">
      <w:r w:rsidRPr="00FA7B14">
        <w:rPr>
          <w:b/>
          <w:bCs/>
        </w:rPr>
        <w:t>Step 3:</w:t>
      </w:r>
      <w:r>
        <w:t xml:space="preserve"> Select Class</w:t>
      </w:r>
    </w:p>
    <w:p w14:paraId="1FCC5B04" w14:textId="7407ACCB" w:rsidR="008A6170" w:rsidRPr="008A6170" w:rsidRDefault="008A6170" w:rsidP="008A6170">
      <w:r w:rsidRPr="008A6170">
        <w:t xml:space="preserve">At the top, select the class using the drop-down list and click </w:t>
      </w:r>
      <w:r>
        <w:rPr>
          <w:b/>
          <w:bCs/>
        </w:rPr>
        <w:t>S</w:t>
      </w:r>
      <w:r w:rsidRPr="008A6170">
        <w:rPr>
          <w:b/>
          <w:bCs/>
        </w:rPr>
        <w:t>chedule an Exam</w:t>
      </w:r>
    </w:p>
    <w:p w14:paraId="7DCC70C1" w14:textId="77777777" w:rsidR="008A6170" w:rsidRPr="008A6170" w:rsidRDefault="008A6170" w:rsidP="008A6170">
      <w:pPr>
        <w:numPr>
          <w:ilvl w:val="0"/>
          <w:numId w:val="1"/>
        </w:numPr>
      </w:pPr>
      <w:r w:rsidRPr="008A6170">
        <w:t>For classes with multiple sections - choose the main lecture section (Example: MATH 1214 select your lecture: 1A, 1B or 1C)</w:t>
      </w:r>
    </w:p>
    <w:p w14:paraId="60B16AFE" w14:textId="39D4E6F3" w:rsidR="008A6170" w:rsidRPr="008A6170" w:rsidRDefault="008A6170" w:rsidP="008A6170">
      <w:r w:rsidRPr="008A6170">
        <w:lastRenderedPageBreak/>
        <w:drawing>
          <wp:inline distT="0" distB="0" distL="0" distR="0" wp14:anchorId="37ACD018" wp14:editId="677C18AB">
            <wp:extent cx="5943600" cy="1981200"/>
            <wp:effectExtent l="0" t="0" r="0" b="0"/>
            <wp:docPr id="977000780" name="Picture 1" descr="Screenshot of MinerAccess Schedule an Exam dropdown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000780" name="Picture 1" descr="Screenshot of MinerAccess Schedule an Exam dropdown box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1577E" w14:textId="7AFAAB40" w:rsidR="008A6170" w:rsidRPr="008A6170" w:rsidRDefault="008A6170" w:rsidP="008A6170">
      <w:pPr>
        <w:rPr>
          <w:b/>
          <w:bCs/>
        </w:rPr>
      </w:pPr>
      <w:r w:rsidRPr="008A6170">
        <w:rPr>
          <w:b/>
          <w:bCs/>
        </w:rPr>
        <w:t xml:space="preserve">Step </w:t>
      </w:r>
      <w:proofErr w:type="gramStart"/>
      <w:r w:rsidRPr="008A6170">
        <w:rPr>
          <w:b/>
          <w:bCs/>
        </w:rPr>
        <w:t xml:space="preserve">4 </w:t>
      </w:r>
      <w:r w:rsidR="00FA7B14">
        <w:rPr>
          <w:b/>
          <w:bCs/>
        </w:rPr>
        <w:t>:</w:t>
      </w:r>
      <w:proofErr w:type="gramEnd"/>
      <w:r w:rsidRPr="008A6170">
        <w:rPr>
          <w:b/>
          <w:bCs/>
        </w:rPr>
        <w:t xml:space="preserve"> </w:t>
      </w:r>
      <w:r w:rsidRPr="008A6170">
        <w:t>Complete Exam Details</w:t>
      </w:r>
    </w:p>
    <w:p w14:paraId="72A6C02A" w14:textId="77777777" w:rsidR="00D53414" w:rsidRDefault="008A6170" w:rsidP="008A6170">
      <w:r w:rsidRPr="008A6170">
        <w:t xml:space="preserve">In the </w:t>
      </w:r>
      <w:r w:rsidRPr="008A6170">
        <w:rPr>
          <w:b/>
          <w:bCs/>
        </w:rPr>
        <w:t xml:space="preserve">Exam </w:t>
      </w:r>
      <w:r w:rsidRPr="008A6170">
        <w:rPr>
          <w:b/>
          <w:bCs/>
        </w:rPr>
        <w:t>Request</w:t>
      </w:r>
      <w:r w:rsidRPr="008A6170">
        <w:t xml:space="preserve"> section</w:t>
      </w:r>
      <w:r w:rsidR="00D53414">
        <w:t>:</w:t>
      </w:r>
    </w:p>
    <w:p w14:paraId="69264E25" w14:textId="5F16BAE2" w:rsidR="008A6170" w:rsidRPr="008A6170" w:rsidRDefault="00D53414" w:rsidP="00D53414">
      <w:pPr>
        <w:pStyle w:val="ListParagraph"/>
        <w:numPr>
          <w:ilvl w:val="0"/>
          <w:numId w:val="2"/>
        </w:numPr>
      </w:pPr>
      <w:r>
        <w:t>U</w:t>
      </w:r>
      <w:r w:rsidR="008A6170" w:rsidRPr="008A6170">
        <w:t xml:space="preserve">se the drop-down list to select the </w:t>
      </w:r>
      <w:r w:rsidRPr="00D53414">
        <w:rPr>
          <w:b/>
          <w:bCs/>
        </w:rPr>
        <w:t xml:space="preserve">exam </w:t>
      </w:r>
      <w:r w:rsidR="008A6170" w:rsidRPr="00D53414">
        <w:rPr>
          <w:b/>
          <w:bCs/>
        </w:rPr>
        <w:t>type</w:t>
      </w:r>
    </w:p>
    <w:p w14:paraId="7D90C551" w14:textId="4D3B780A" w:rsidR="008A6170" w:rsidRPr="008A6170" w:rsidRDefault="008A6170" w:rsidP="00D53414">
      <w:pPr>
        <w:pStyle w:val="ListParagraph"/>
        <w:numPr>
          <w:ilvl w:val="0"/>
          <w:numId w:val="2"/>
        </w:numPr>
      </w:pPr>
      <w:r w:rsidRPr="008A6170">
        <w:t xml:space="preserve">Type in the </w:t>
      </w:r>
      <w:r w:rsidRPr="00D53414">
        <w:rPr>
          <w:b/>
          <w:bCs/>
        </w:rPr>
        <w:t xml:space="preserve">date </w:t>
      </w:r>
      <w:r w:rsidRPr="008A6170">
        <w:t xml:space="preserve">of the exam and select the </w:t>
      </w:r>
      <w:r w:rsidRPr="00D53414">
        <w:rPr>
          <w:b/>
          <w:bCs/>
        </w:rPr>
        <w:t>time</w:t>
      </w:r>
      <w:r w:rsidR="00D53414">
        <w:t xml:space="preserve"> you will begin the exam</w:t>
      </w:r>
    </w:p>
    <w:p w14:paraId="35EEB980" w14:textId="6255C038" w:rsidR="008A6170" w:rsidRPr="008A6170" w:rsidRDefault="008A6170" w:rsidP="00D53414">
      <w:pPr>
        <w:pStyle w:val="ListParagraph"/>
        <w:numPr>
          <w:ilvl w:val="0"/>
          <w:numId w:val="2"/>
        </w:numPr>
      </w:pPr>
      <w:r w:rsidRPr="008A6170">
        <w:t xml:space="preserve">In the </w:t>
      </w:r>
      <w:r w:rsidR="00D53414" w:rsidRPr="00D53414">
        <w:rPr>
          <w:b/>
          <w:bCs/>
        </w:rPr>
        <w:t>s</w:t>
      </w:r>
      <w:r w:rsidRPr="00D53414">
        <w:rPr>
          <w:b/>
          <w:bCs/>
        </w:rPr>
        <w:t xml:space="preserve">ervices </w:t>
      </w:r>
      <w:r w:rsidR="00D53414">
        <w:rPr>
          <w:b/>
          <w:bCs/>
        </w:rPr>
        <w:t>r</w:t>
      </w:r>
      <w:r w:rsidRPr="00D53414">
        <w:rPr>
          <w:b/>
          <w:bCs/>
        </w:rPr>
        <w:t>equested</w:t>
      </w:r>
      <w:r w:rsidRPr="008A6170">
        <w:t xml:space="preserve"> section, select the accommodations you </w:t>
      </w:r>
      <w:r w:rsidR="00D53414">
        <w:t>need for the exam</w:t>
      </w:r>
    </w:p>
    <w:p w14:paraId="224F2DC2" w14:textId="02162A25" w:rsidR="008A6170" w:rsidRDefault="00D53414" w:rsidP="00D53414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If you have any notes for the testing center, you can information in the </w:t>
      </w:r>
      <w:r w:rsidRPr="00D53414">
        <w:rPr>
          <w:b/>
          <w:bCs/>
        </w:rPr>
        <w:t>additional note</w:t>
      </w:r>
    </w:p>
    <w:p w14:paraId="713E2BFA" w14:textId="4E9B7857" w:rsidR="00D53414" w:rsidRPr="00D53414" w:rsidRDefault="00D53414" w:rsidP="00D53414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Review </w:t>
      </w:r>
      <w:r w:rsidRPr="00FA7B14">
        <w:rPr>
          <w:b/>
          <w:bCs/>
        </w:rPr>
        <w:t>T</w:t>
      </w:r>
      <w:r w:rsidRPr="00D53414">
        <w:rPr>
          <w:b/>
          <w:bCs/>
        </w:rPr>
        <w:t xml:space="preserve">erms and </w:t>
      </w:r>
      <w:r>
        <w:rPr>
          <w:b/>
          <w:bCs/>
        </w:rPr>
        <w:t>C</w:t>
      </w:r>
      <w:r w:rsidRPr="00D53414">
        <w:rPr>
          <w:b/>
          <w:bCs/>
        </w:rPr>
        <w:t>onditions</w:t>
      </w:r>
      <w:r>
        <w:t xml:space="preserve"> </w:t>
      </w:r>
    </w:p>
    <w:p w14:paraId="20BC5910" w14:textId="109D3915" w:rsidR="008A6170" w:rsidRDefault="00D53414">
      <w:r w:rsidRPr="00D53414">
        <w:lastRenderedPageBreak/>
        <w:drawing>
          <wp:inline distT="0" distB="0" distL="0" distR="0" wp14:anchorId="7AA389E8" wp14:editId="788A53E5">
            <wp:extent cx="5943600" cy="5034280"/>
            <wp:effectExtent l="0" t="0" r="0" b="0"/>
            <wp:docPr id="3" name="Picture 2" descr="Screenshot of MinerAcces Exam Request screen where details of exam are entered including exam type, date, time, services requested and space for additional note. Terms and conditions also included.">
              <a:extLst xmlns:a="http://schemas.openxmlformats.org/drawingml/2006/main">
                <a:ext uri="{FF2B5EF4-FFF2-40B4-BE49-F238E27FC236}">
                  <a16:creationId xmlns:a16="http://schemas.microsoft.com/office/drawing/2014/main" id="{976E9C27-942F-ADEE-A6E3-DAA999D145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creenshot of MinerAcces Exam Request screen where details of exam are entered including exam type, date, time, services requested and space for additional note. Terms and conditions also included.">
                      <a:extLst>
                        <a:ext uri="{FF2B5EF4-FFF2-40B4-BE49-F238E27FC236}">
                          <a16:creationId xmlns:a16="http://schemas.microsoft.com/office/drawing/2014/main" id="{976E9C27-942F-ADEE-A6E3-DAA999D145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F753D" w14:textId="77777777" w:rsidR="00D53414" w:rsidRDefault="00D53414"/>
    <w:p w14:paraId="330FB18D" w14:textId="19A6157A" w:rsidR="00D53414" w:rsidRDefault="00D53414">
      <w:r w:rsidRPr="00FA7B14">
        <w:rPr>
          <w:b/>
          <w:bCs/>
        </w:rPr>
        <w:t>Step 5</w:t>
      </w:r>
      <w:r w:rsidR="00FA7B14" w:rsidRPr="00FA7B14">
        <w:rPr>
          <w:b/>
          <w:bCs/>
        </w:rPr>
        <w:t>:</w:t>
      </w:r>
      <w:r w:rsidR="00FA7B14">
        <w:t xml:space="preserve"> </w:t>
      </w:r>
      <w:r>
        <w:t>Add Exam Request</w:t>
      </w:r>
    </w:p>
    <w:p w14:paraId="3858F7BA" w14:textId="7091DC02" w:rsidR="00D53414" w:rsidRDefault="00D53414">
      <w:pPr>
        <w:rPr>
          <w:b/>
          <w:bCs/>
        </w:rPr>
      </w:pPr>
      <w:r>
        <w:t xml:space="preserve">Under </w:t>
      </w:r>
      <w:r>
        <w:rPr>
          <w:b/>
          <w:bCs/>
        </w:rPr>
        <w:t>Form Submission</w:t>
      </w:r>
      <w:r>
        <w:t xml:space="preserve">, select </w:t>
      </w:r>
      <w:r w:rsidRPr="00D53414">
        <w:rPr>
          <w:b/>
          <w:bCs/>
        </w:rPr>
        <w:t>Add Exam Request</w:t>
      </w:r>
    </w:p>
    <w:p w14:paraId="1EC8CE01" w14:textId="7CD510D7" w:rsidR="00D53414" w:rsidRDefault="00D53414">
      <w:r w:rsidRPr="00D53414">
        <w:lastRenderedPageBreak/>
        <w:drawing>
          <wp:inline distT="0" distB="0" distL="0" distR="0" wp14:anchorId="14F40A7C" wp14:editId="4FBC5460">
            <wp:extent cx="5430008" cy="2791215"/>
            <wp:effectExtent l="0" t="0" r="0" b="9525"/>
            <wp:docPr id="300078351" name="Picture 1" descr="Screenshot of MinerAccess Exam Request Menu with green arrow pointing to add exam request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078351" name="Picture 1" descr="Screenshot of MinerAccess Exam Request Menu with green arrow pointing to add exam request button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279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C846D" w14:textId="77777777" w:rsidR="00D53414" w:rsidRDefault="00D53414"/>
    <w:p w14:paraId="033D9BB5" w14:textId="3DE3DAFC" w:rsidR="00D53414" w:rsidRPr="00D53414" w:rsidRDefault="00D53414">
      <w:r w:rsidRPr="00D53414">
        <w:rPr>
          <w:b/>
          <w:bCs/>
          <w:highlight w:val="cyan"/>
        </w:rPr>
        <w:t xml:space="preserve">Success! You will receive an e-mail from </w:t>
      </w:r>
      <w:r w:rsidRPr="00D53414">
        <w:rPr>
          <w:b/>
          <w:bCs/>
          <w:highlight w:val="cyan"/>
        </w:rPr>
        <w:t>S&amp;T Testing Center</w:t>
      </w:r>
      <w:r w:rsidRPr="00D53414">
        <w:rPr>
          <w:b/>
          <w:bCs/>
          <w:highlight w:val="cyan"/>
        </w:rPr>
        <w:t xml:space="preserve"> when your exam request has been confirmed.</w:t>
      </w:r>
    </w:p>
    <w:sectPr w:rsidR="00D53414" w:rsidRPr="00D53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D0B2A"/>
    <w:multiLevelType w:val="multilevel"/>
    <w:tmpl w:val="E70C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F107A"/>
    <w:multiLevelType w:val="hybridMultilevel"/>
    <w:tmpl w:val="7FB0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77369">
    <w:abstractNumId w:val="0"/>
  </w:num>
  <w:num w:numId="2" w16cid:durableId="993023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70"/>
    <w:rsid w:val="008A6170"/>
    <w:rsid w:val="00D53414"/>
    <w:rsid w:val="00D67D28"/>
    <w:rsid w:val="00FA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467EE"/>
  <w15:chartTrackingRefBased/>
  <w15:docId w15:val="{41E5B4F5-A76D-403B-B3DC-B2827095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6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1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1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1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1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1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617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inerAcces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University of Science and Technology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Beasley, Bonnie</dc:creator>
  <cp:keywords/>
  <dc:description/>
  <cp:lastModifiedBy>Beasley, Bonnie</cp:lastModifiedBy>
  <cp:revision>1</cp:revision>
  <dcterms:created xsi:type="dcterms:W3CDTF">2025-07-02T13:10:00Z</dcterms:created>
  <dcterms:modified xsi:type="dcterms:W3CDTF">2025-07-02T13:33:00Z</dcterms:modified>
</cp:coreProperties>
</file>